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AC" w:rsidRDefault="009D6155">
      <w:pPr>
        <w:rPr>
          <w:sz w:val="56"/>
          <w:szCs w:val="56"/>
        </w:rPr>
      </w:pPr>
      <w:r w:rsidRPr="009D6155">
        <w:rPr>
          <w:sz w:val="56"/>
          <w:szCs w:val="56"/>
        </w:rPr>
        <w:t>Stichting Terra Temporalis.</w:t>
      </w:r>
    </w:p>
    <w:p w:rsidR="009D6155" w:rsidRDefault="009D6155">
      <w:pPr>
        <w:rPr>
          <w:b/>
          <w:sz w:val="48"/>
          <w:szCs w:val="48"/>
        </w:rPr>
      </w:pPr>
      <w:r w:rsidRPr="009D6155">
        <w:rPr>
          <w:b/>
          <w:sz w:val="48"/>
          <w:szCs w:val="48"/>
        </w:rPr>
        <w:t>Beleidsplan 2019 – 2022.</w:t>
      </w:r>
    </w:p>
    <w:p w:rsidR="009D6155" w:rsidRDefault="009D6155">
      <w:pPr>
        <w:rPr>
          <w:b/>
          <w:sz w:val="28"/>
          <w:szCs w:val="28"/>
        </w:rPr>
      </w:pPr>
      <w:r>
        <w:rPr>
          <w:b/>
          <w:sz w:val="28"/>
          <w:szCs w:val="28"/>
        </w:rPr>
        <w:t>Visie.</w:t>
      </w:r>
    </w:p>
    <w:p w:rsidR="009D6155" w:rsidRPr="001C0EBA" w:rsidRDefault="009D6155" w:rsidP="009D6155">
      <w:pPr>
        <w:rPr>
          <w:sz w:val="24"/>
          <w:szCs w:val="24"/>
        </w:rPr>
      </w:pPr>
      <w:r>
        <w:rPr>
          <w:sz w:val="24"/>
          <w:szCs w:val="24"/>
        </w:rPr>
        <w:t xml:space="preserve">Toerisme en recreatie kunnen voor de gemeente en de regio een belangrijke economische motor zijn. Het predicaat Nationaal Landschap zal daar zeker positief aan kunnen bijdragen. </w:t>
      </w:r>
      <w:r>
        <w:rPr>
          <w:sz w:val="24"/>
          <w:szCs w:val="24"/>
        </w:rPr>
        <w:t xml:space="preserve"> Een belangrijke constatering was dat Winterswijk een goede “ slecht weer accommodatie”  mist om toerisme en recreatie in een verlengd seizoen ,het jaar rond, kansrijk te maken. Daarnaast maakt Winterswijk onvoldoende gebruik van haar werkelijk onderscheidende kwaliteiten. Het is gewenst een initiatief te starten met een boven regionale-, liefst (inter-)</w:t>
      </w:r>
      <w:r>
        <w:rPr>
          <w:sz w:val="24"/>
          <w:szCs w:val="24"/>
        </w:rPr>
        <w:t xml:space="preserve"> </w:t>
      </w:r>
      <w:r>
        <w:rPr>
          <w:sz w:val="24"/>
          <w:szCs w:val="24"/>
        </w:rPr>
        <w:t xml:space="preserve">nationale uitstraling. Na onderzoek is de geologische gesteldheid van de Winterswijkse bodem, die zichtbaar </w:t>
      </w:r>
      <w:r>
        <w:rPr>
          <w:sz w:val="24"/>
          <w:szCs w:val="24"/>
        </w:rPr>
        <w:t xml:space="preserve">en beleefbaar </w:t>
      </w:r>
      <w:r>
        <w:rPr>
          <w:sz w:val="24"/>
          <w:szCs w:val="24"/>
        </w:rPr>
        <w:t>wordt rond de Steengroeve in Ratum met haar bijzondere fossiele-, minerale- en geologische schatten, als uitgangsplek gekozen van waaruit de ontwikkelingsgeschiedenis van het huidige Nationaal Landschap Winterswijk wordt verteld. De 240 miljoen jaar oude dag-zomende aardlagen geven ons een unieke kans om de ontwikkeling van de aarde vanuit een veel groter perspectief te bespreken, en daarbij extra naar de rol en de invloed van de mens op de aarde te kijken. Via de  historie kunnen ook veel actuele maatschappelijke vra</w:t>
      </w:r>
      <w:r w:rsidR="007A6AAA">
        <w:rPr>
          <w:sz w:val="24"/>
          <w:szCs w:val="24"/>
        </w:rPr>
        <w:t>a</w:t>
      </w:r>
      <w:r>
        <w:rPr>
          <w:sz w:val="24"/>
          <w:szCs w:val="24"/>
        </w:rPr>
        <w:t>g</w:t>
      </w:r>
      <w:r w:rsidR="007A6AAA">
        <w:rPr>
          <w:sz w:val="24"/>
          <w:szCs w:val="24"/>
        </w:rPr>
        <w:t>stukken</w:t>
      </w:r>
      <w:r>
        <w:rPr>
          <w:sz w:val="24"/>
          <w:szCs w:val="24"/>
        </w:rPr>
        <w:t xml:space="preserve"> voor de toekomst nader uitgewerkt worden ten aanzien van bijvoorbeeld de klimaatveranderingen en/of de invloed van de mens.</w:t>
      </w:r>
      <w:r w:rsidR="001C0EBA">
        <w:rPr>
          <w:sz w:val="24"/>
          <w:szCs w:val="24"/>
        </w:rPr>
        <w:t xml:space="preserve"> De verkiezing van de groeve tot </w:t>
      </w:r>
      <w:r w:rsidR="001C0EBA" w:rsidRPr="001C0EBA">
        <w:rPr>
          <w:i/>
          <w:sz w:val="24"/>
          <w:szCs w:val="24"/>
        </w:rPr>
        <w:t>Prachtplek van Nederland</w:t>
      </w:r>
      <w:r w:rsidR="001C0EBA">
        <w:rPr>
          <w:sz w:val="24"/>
          <w:szCs w:val="24"/>
        </w:rPr>
        <w:t xml:space="preserve"> evenals het ongelooflijk grote aantal bezoekers van de website “Beleef de Lente”</w:t>
      </w:r>
      <w:r w:rsidR="006A0D24">
        <w:rPr>
          <w:sz w:val="24"/>
          <w:szCs w:val="24"/>
        </w:rPr>
        <w:t xml:space="preserve"> met beelden van de Oehoe’s hebben de naamsbekendheid verder vergroot.</w:t>
      </w:r>
    </w:p>
    <w:p w:rsidR="009D6155" w:rsidRDefault="009D6155" w:rsidP="009D6155">
      <w:pPr>
        <w:rPr>
          <w:sz w:val="24"/>
          <w:szCs w:val="24"/>
        </w:rPr>
      </w:pPr>
      <w:r>
        <w:rPr>
          <w:sz w:val="24"/>
          <w:szCs w:val="24"/>
        </w:rPr>
        <w:t>De Stichting werkt aan een samenwerking van talrijke partijen binnen het bezoekerscentrum, en later het museum.</w:t>
      </w:r>
      <w:r w:rsidR="007A6AAA">
        <w:rPr>
          <w:sz w:val="24"/>
          <w:szCs w:val="24"/>
        </w:rPr>
        <w:t xml:space="preserve"> Daarvoor bestaan goed contacten met Sibelco, de Gemeente Winterswijk, de Provincie Gelderland, Staatsbosbeheer, de Geologische Vereniging, de Werkgroep Musschelkalk, de Oehoe Werkgroep Nederland, de Stichting Steengroeve Theater, de Universiteiten van Leiden, Utrecht en Bonn, Naturalis (Leiden) en de Museum Fabriek in Enschede.</w:t>
      </w:r>
    </w:p>
    <w:p w:rsidR="007A6AAA" w:rsidRDefault="007A6AAA" w:rsidP="009D6155">
      <w:pPr>
        <w:rPr>
          <w:sz w:val="24"/>
          <w:szCs w:val="24"/>
        </w:rPr>
      </w:pPr>
    </w:p>
    <w:p w:rsidR="007A6AAA" w:rsidRPr="007A6AAA" w:rsidRDefault="007A6AAA" w:rsidP="009D6155">
      <w:pPr>
        <w:rPr>
          <w:b/>
          <w:sz w:val="24"/>
          <w:szCs w:val="24"/>
        </w:rPr>
      </w:pPr>
      <w:r w:rsidRPr="007A6AAA">
        <w:rPr>
          <w:b/>
          <w:sz w:val="24"/>
          <w:szCs w:val="24"/>
        </w:rPr>
        <w:t>Doelstelling.</w:t>
      </w:r>
    </w:p>
    <w:p w:rsidR="007A6AAA" w:rsidRDefault="007A6AAA" w:rsidP="007A6AAA">
      <w:pPr>
        <w:rPr>
          <w:i/>
          <w:color w:val="00B050"/>
          <w:sz w:val="24"/>
          <w:szCs w:val="24"/>
        </w:rPr>
      </w:pPr>
      <w:r w:rsidRPr="00A23C43">
        <w:rPr>
          <w:i/>
          <w:color w:val="00B050"/>
          <w:sz w:val="24"/>
          <w:szCs w:val="24"/>
        </w:rPr>
        <w:t xml:space="preserve">“Het versterken van de regio Achterhoek door het ontwikkelen van een bezoekerscentrum Terra Temporalis, dat ondersteunend is aan de ontwikkeling en realisatie van Museum Terra Temporalis, en voorts al wat hiermee rechtstreeks of zijdelings verband houdt of daartoe bevorderlijk kan zijn, alles in de ruimste zin van het woord”. </w:t>
      </w:r>
    </w:p>
    <w:p w:rsidR="00C5386A" w:rsidRDefault="007F043D" w:rsidP="007A6AAA">
      <w:pPr>
        <w:rPr>
          <w:i/>
          <w:color w:val="00B050"/>
          <w:sz w:val="24"/>
          <w:szCs w:val="24"/>
        </w:rPr>
      </w:pPr>
      <w:r>
        <w:rPr>
          <w:sz w:val="24"/>
          <w:szCs w:val="24"/>
        </w:rPr>
        <w:lastRenderedPageBreak/>
        <w:t>De Stichting Terra Temporalis hoopt in 2021 het Bezoekerscentrum “de Steengroeve” te kunnen openen.</w:t>
      </w:r>
      <w:bookmarkStart w:id="0" w:name="_GoBack"/>
      <w:bookmarkEnd w:id="0"/>
    </w:p>
    <w:p w:rsidR="007A6AAA" w:rsidRPr="00A23C43" w:rsidRDefault="007A6AAA" w:rsidP="007A6AAA">
      <w:pPr>
        <w:rPr>
          <w:i/>
          <w:color w:val="00B050"/>
          <w:sz w:val="24"/>
          <w:szCs w:val="24"/>
        </w:rPr>
      </w:pPr>
    </w:p>
    <w:p w:rsidR="009D6155" w:rsidRDefault="007A6AAA">
      <w:pPr>
        <w:rPr>
          <w:b/>
          <w:sz w:val="24"/>
          <w:szCs w:val="24"/>
        </w:rPr>
      </w:pPr>
      <w:r>
        <w:rPr>
          <w:b/>
          <w:sz w:val="28"/>
          <w:szCs w:val="28"/>
        </w:rPr>
        <w:t xml:space="preserve"> </w:t>
      </w:r>
      <w:r w:rsidRPr="007A6AAA">
        <w:rPr>
          <w:b/>
          <w:sz w:val="24"/>
          <w:szCs w:val="24"/>
        </w:rPr>
        <w:t>Voorwaarden.</w:t>
      </w:r>
    </w:p>
    <w:p w:rsidR="007A6AAA" w:rsidRDefault="007A6AAA">
      <w:pPr>
        <w:rPr>
          <w:sz w:val="24"/>
          <w:szCs w:val="24"/>
        </w:rPr>
      </w:pPr>
      <w:r>
        <w:rPr>
          <w:sz w:val="24"/>
          <w:szCs w:val="24"/>
        </w:rPr>
        <w:t>De Stichting heeft de Gemeente Winterswijk een bijdrage gevraagd in de oprichtingskosten van het Bezoekerscentrum. Na de verkiezingen van maart 2018 is deze bijdrage toegezegd. Met de concrete toezegging is de Stichting gestart met fondsen werving en nadere planontwikkeling die tot dat moment nog kosteloos had plaats gevonden.</w:t>
      </w:r>
    </w:p>
    <w:p w:rsidR="00C5386A" w:rsidRDefault="00C5386A">
      <w:pPr>
        <w:rPr>
          <w:sz w:val="24"/>
          <w:szCs w:val="24"/>
        </w:rPr>
      </w:pPr>
      <w:r>
        <w:rPr>
          <w:sz w:val="24"/>
          <w:szCs w:val="24"/>
        </w:rPr>
        <w:t>In september 2018 heeft de Stichting haar plannen aan de wethouders Vrijetijdseconomie van de Achterhoek, Zutphen en Montferland gepresenteerd. De portefeuillehouders waren zeer enthousiast en zien de ambitie als een duidelijke versterking van de regio. De stichting is blij met dit regionale draagvlak.</w:t>
      </w:r>
    </w:p>
    <w:p w:rsidR="00C5386A" w:rsidRDefault="00C5386A">
      <w:pPr>
        <w:rPr>
          <w:sz w:val="24"/>
          <w:szCs w:val="24"/>
        </w:rPr>
      </w:pPr>
      <w:r>
        <w:rPr>
          <w:sz w:val="24"/>
          <w:szCs w:val="24"/>
        </w:rPr>
        <w:t>De totale gebiedsplannen rond de steengroeve hebben een duidelijk multidisciplinair karakter. Het internationaal werkzame bedrijf Sibelco heeft gronden ter beschikking gesteld aan de Provincie ter realisatie van het Natura 2000 gebied Willinks Weust en krijgt daar toekomstige uitbreiding in westelijke richting voor retour.  Dit heeft ook een wegverlegging van de Steengroeveweg tot gevolg.</w:t>
      </w:r>
    </w:p>
    <w:p w:rsidR="00C5386A" w:rsidRDefault="00C5386A">
      <w:pPr>
        <w:rPr>
          <w:sz w:val="24"/>
          <w:szCs w:val="24"/>
        </w:rPr>
      </w:pPr>
      <w:r>
        <w:rPr>
          <w:sz w:val="24"/>
          <w:szCs w:val="24"/>
        </w:rPr>
        <w:t>De Provincie is hard bezig uitvoering te geven aan de inrichtingsplannen voor het Natura 2000 gebied Willinks Weust. Zij moeten dit in 2021 gerealiseerd hebben.</w:t>
      </w:r>
    </w:p>
    <w:p w:rsidR="00EB7D90" w:rsidRDefault="00EB7D90">
      <w:pPr>
        <w:rPr>
          <w:sz w:val="24"/>
          <w:szCs w:val="24"/>
        </w:rPr>
      </w:pPr>
      <w:r>
        <w:rPr>
          <w:sz w:val="24"/>
          <w:szCs w:val="24"/>
        </w:rPr>
        <w:t>Sibelco wil ook een perceel aan de rand van de groeve aan de Stichting  ter beschikking stellen als beoogde bouwlocatie. De gesprekken hierover zijn gaande.</w:t>
      </w:r>
    </w:p>
    <w:p w:rsidR="00C5386A" w:rsidRDefault="00C5386A">
      <w:pPr>
        <w:rPr>
          <w:sz w:val="24"/>
          <w:szCs w:val="24"/>
        </w:rPr>
      </w:pPr>
      <w:r>
        <w:rPr>
          <w:sz w:val="24"/>
          <w:szCs w:val="24"/>
        </w:rPr>
        <w:t>De Gemeente wil graag naar 1 miljoen overnachtingen per jaar en wil daar haar toeris</w:t>
      </w:r>
      <w:r w:rsidR="001C0EBA">
        <w:rPr>
          <w:sz w:val="24"/>
          <w:szCs w:val="24"/>
        </w:rPr>
        <w:t>tis</w:t>
      </w:r>
      <w:r>
        <w:rPr>
          <w:sz w:val="24"/>
          <w:szCs w:val="24"/>
        </w:rPr>
        <w:t>ch recreatieve potentie voor vergroten.</w:t>
      </w:r>
      <w:r w:rsidR="001C0EBA">
        <w:rPr>
          <w:sz w:val="24"/>
          <w:szCs w:val="24"/>
        </w:rPr>
        <w:t xml:space="preserve"> Het bezoekerscentrum en de groeve zijn daar een speerpunt in. Ook de Stichting Erfgoed &amp; Nationaal Landschap Winterswijk heeft in 2019 weer een overeenkomst met Sibelco kunnen sluiten waardoor zij weer zeer regelmatig rondleidingen in de groeve mag organiseren in samenwerking met 100 % Winterswijk.</w:t>
      </w:r>
    </w:p>
    <w:p w:rsidR="001C0EBA" w:rsidRDefault="001C0EBA">
      <w:pPr>
        <w:rPr>
          <w:sz w:val="24"/>
          <w:szCs w:val="24"/>
        </w:rPr>
      </w:pPr>
      <w:r>
        <w:rPr>
          <w:sz w:val="24"/>
          <w:szCs w:val="24"/>
        </w:rPr>
        <w:t>De Stichting Steengroeve Theater is (vrijwel) jaarlijks in staat een groots locatie theater onder in de groeve te realiseren waar in totaal 12.000 bezoekers op af komen, voor het merendeel van buiten de Achterhoek. Het theater draait op honderden vrijwilligers die slechts door een dertigtal  professionals worden ondersteund bij het realiseren van hun evenement.</w:t>
      </w:r>
    </w:p>
    <w:p w:rsidR="006A0D24" w:rsidRDefault="001C0EBA">
      <w:pPr>
        <w:rPr>
          <w:sz w:val="24"/>
          <w:szCs w:val="24"/>
        </w:rPr>
      </w:pPr>
      <w:r>
        <w:rPr>
          <w:sz w:val="24"/>
          <w:szCs w:val="24"/>
        </w:rPr>
        <w:t xml:space="preserve">De combinatie van activiteiten maakt dat de belangstelling voor </w:t>
      </w:r>
      <w:r w:rsidR="006A0D24">
        <w:rPr>
          <w:sz w:val="24"/>
          <w:szCs w:val="24"/>
        </w:rPr>
        <w:t>de steengroeve alleen maar groeit en dat wij moeten zorgen dat alle ontwikkelingen passen in het kleinschalige landschap. Nergens mag de sfeer van een pretpark ontstaan, dus correcte landschappelijke inpassing is belangrijk.</w:t>
      </w:r>
      <w:r w:rsidR="00EB7D90">
        <w:rPr>
          <w:sz w:val="24"/>
          <w:szCs w:val="24"/>
        </w:rPr>
        <w:t xml:space="preserve"> Tevens is het hebben van vrijwilligers voor tal van functies </w:t>
      </w:r>
      <w:r w:rsidR="00EB7D90">
        <w:rPr>
          <w:sz w:val="24"/>
          <w:szCs w:val="24"/>
        </w:rPr>
        <w:lastRenderedPageBreak/>
        <w:t>onvermijdelijk. Het vrijwilligersbeleid zoals het Steengroeve Theater dat voert dient hierbij tot voorbeeld. Verbinding, ontwikkeling, samenwerking, plezier en trots zijn daarin sleutelwoorden.</w:t>
      </w:r>
    </w:p>
    <w:p w:rsidR="006A0D24" w:rsidRDefault="006A0D24">
      <w:pPr>
        <w:rPr>
          <w:sz w:val="24"/>
          <w:szCs w:val="24"/>
        </w:rPr>
      </w:pPr>
    </w:p>
    <w:p w:rsidR="006A0D24" w:rsidRDefault="006A0D24">
      <w:pPr>
        <w:rPr>
          <w:b/>
          <w:sz w:val="24"/>
          <w:szCs w:val="24"/>
        </w:rPr>
      </w:pPr>
      <w:r w:rsidRPr="006A0D24">
        <w:rPr>
          <w:b/>
          <w:sz w:val="24"/>
          <w:szCs w:val="24"/>
        </w:rPr>
        <w:t>Financiering.</w:t>
      </w:r>
    </w:p>
    <w:p w:rsidR="006A0D24" w:rsidRDefault="006A0D24">
      <w:pPr>
        <w:rPr>
          <w:sz w:val="24"/>
          <w:szCs w:val="24"/>
        </w:rPr>
      </w:pPr>
      <w:r>
        <w:rPr>
          <w:sz w:val="24"/>
          <w:szCs w:val="24"/>
        </w:rPr>
        <w:t>De Stichting Terra Temporalis heeft in haar presentatie aan de Gemeente Winterswijk toegezegd een zelfde bedrag als de Gemeente in de planontwikkeling te willen investeren. Zij zal daarvoor fondsenwerving starten en heeft ook al een mecenas aan boord.</w:t>
      </w:r>
    </w:p>
    <w:p w:rsidR="006A0D24" w:rsidRDefault="006A0D24">
      <w:pPr>
        <w:rPr>
          <w:sz w:val="24"/>
          <w:szCs w:val="24"/>
        </w:rPr>
      </w:pPr>
      <w:r>
        <w:rPr>
          <w:sz w:val="24"/>
          <w:szCs w:val="24"/>
        </w:rPr>
        <w:t xml:space="preserve">Samen proberen de Gemeente en de Stichting de Provincie Gelderland te overtuigen aan het plan ook haar financiële steun te </w:t>
      </w:r>
      <w:r w:rsidR="00EB7D90">
        <w:rPr>
          <w:sz w:val="24"/>
          <w:szCs w:val="24"/>
        </w:rPr>
        <w:t>verlenen.</w:t>
      </w:r>
    </w:p>
    <w:p w:rsidR="00EB7D90" w:rsidRDefault="00EB7D90">
      <w:pPr>
        <w:rPr>
          <w:sz w:val="24"/>
          <w:szCs w:val="24"/>
        </w:rPr>
      </w:pPr>
      <w:r>
        <w:rPr>
          <w:sz w:val="24"/>
          <w:szCs w:val="24"/>
        </w:rPr>
        <w:t>Ook heeft de Stichting toegezegd de Gemeente niet om een bijdrage in de exploitatie te zullen vragen. Het bezoekerscentrum zal zich zelf bedruipen door een combinatie van inkomsten uit horeca, toegangsgelden, cursussen en presentaties, rondleidingen en de museumshop.</w:t>
      </w:r>
    </w:p>
    <w:p w:rsidR="00EB7D90" w:rsidRDefault="00EB7D90">
      <w:pPr>
        <w:rPr>
          <w:sz w:val="24"/>
          <w:szCs w:val="24"/>
        </w:rPr>
      </w:pPr>
      <w:r>
        <w:rPr>
          <w:sz w:val="24"/>
          <w:szCs w:val="24"/>
        </w:rPr>
        <w:t>Bij de belastingdienst zal de Stichting Terra Temporalis de ANBI status aanvragen waardoor schenkingen en erfenissen onder financieel gunstige voorwaarden zal kunnen plaatsvinden.</w:t>
      </w:r>
    </w:p>
    <w:p w:rsidR="00EB7D90" w:rsidRDefault="00EB7D90">
      <w:pPr>
        <w:rPr>
          <w:sz w:val="24"/>
          <w:szCs w:val="24"/>
        </w:rPr>
      </w:pPr>
    </w:p>
    <w:p w:rsidR="00EB7D90" w:rsidRDefault="00EB7D90">
      <w:pPr>
        <w:rPr>
          <w:b/>
          <w:sz w:val="24"/>
          <w:szCs w:val="24"/>
        </w:rPr>
      </w:pPr>
      <w:r w:rsidRPr="00EB7D90">
        <w:rPr>
          <w:b/>
          <w:sz w:val="24"/>
          <w:szCs w:val="24"/>
        </w:rPr>
        <w:t>Evaluatie.</w:t>
      </w:r>
    </w:p>
    <w:p w:rsidR="00EB7D90" w:rsidRPr="00EB7D90" w:rsidRDefault="00EB7D90">
      <w:pPr>
        <w:rPr>
          <w:sz w:val="24"/>
          <w:szCs w:val="24"/>
        </w:rPr>
      </w:pPr>
      <w:r>
        <w:rPr>
          <w:sz w:val="24"/>
          <w:szCs w:val="24"/>
        </w:rPr>
        <w:t>Het bestuur van de Stichting zal zeker 4 maal per jaar vergaderen en de ontwikkelingen bespreken</w:t>
      </w:r>
      <w:r w:rsidR="002D006D">
        <w:rPr>
          <w:sz w:val="24"/>
          <w:szCs w:val="24"/>
        </w:rPr>
        <w:t>. Over het jaar 2019 zal voor de eerste maal een jaarverslag op de website worden gepresenteerd na vaststelling door het bestuur. Ook zullen de jaarcijfers en balans daar op openbaar worden gemaakt.</w:t>
      </w:r>
    </w:p>
    <w:p w:rsidR="006A0D24" w:rsidRPr="006A0D24" w:rsidRDefault="006A0D24">
      <w:pPr>
        <w:rPr>
          <w:b/>
          <w:sz w:val="24"/>
          <w:szCs w:val="24"/>
        </w:rPr>
      </w:pPr>
    </w:p>
    <w:p w:rsidR="007A6AAA" w:rsidRPr="007A6AAA" w:rsidRDefault="007A6AAA">
      <w:pPr>
        <w:rPr>
          <w:b/>
          <w:sz w:val="24"/>
          <w:szCs w:val="24"/>
        </w:rPr>
      </w:pPr>
    </w:p>
    <w:sectPr w:rsidR="007A6AAA" w:rsidRPr="007A6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55"/>
    <w:rsid w:val="001C0EBA"/>
    <w:rsid w:val="002D006D"/>
    <w:rsid w:val="006A0D24"/>
    <w:rsid w:val="007A6AAA"/>
    <w:rsid w:val="007F043D"/>
    <w:rsid w:val="00994813"/>
    <w:rsid w:val="009A76E7"/>
    <w:rsid w:val="009D6155"/>
    <w:rsid w:val="00C5386A"/>
    <w:rsid w:val="00EB7D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5346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willink</dc:creator>
  <cp:lastModifiedBy>willink</cp:lastModifiedBy>
  <cp:revision>2</cp:revision>
  <dcterms:created xsi:type="dcterms:W3CDTF">2019-03-11T11:33:00Z</dcterms:created>
  <dcterms:modified xsi:type="dcterms:W3CDTF">2019-03-11T11:33:00Z</dcterms:modified>
</cp:coreProperties>
</file>